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E51414">
      <w:pPr>
        <w:jc w:val="center"/>
        <w:rPr>
          <w:rFonts w:hint="eastAsia" w:ascii="黑体" w:hAnsi="黑体" w:eastAsia="黑体" w:cs="黑体"/>
          <w:sz w:val="44"/>
          <w:szCs w:val="44"/>
        </w:rPr>
      </w:pPr>
      <w:r>
        <w:rPr>
          <w:rFonts w:hint="eastAsia" w:ascii="黑体" w:hAnsi="黑体" w:eastAsia="黑体" w:cs="黑体"/>
          <w:sz w:val="44"/>
          <w:szCs w:val="44"/>
        </w:rPr>
        <w:t>科学技术进步奖</w:t>
      </w:r>
    </w:p>
    <w:p w14:paraId="00401BFC">
      <w:pPr>
        <w:rPr>
          <w:rFonts w:hint="eastAsia" w:ascii="宋体" w:hAnsi="宋体" w:eastAsia="宋体" w:cs="宋体"/>
          <w:sz w:val="28"/>
          <w:szCs w:val="28"/>
        </w:rPr>
      </w:pPr>
      <w:r>
        <w:rPr>
          <w:rFonts w:hint="eastAsia" w:ascii="宋体" w:hAnsi="宋体" w:eastAsia="宋体" w:cs="宋体"/>
          <w:sz w:val="28"/>
          <w:szCs w:val="28"/>
        </w:rPr>
        <w:t>项目名称：云边协同分散式水处理装备的智能控制与智慧运维关键技术及产业化</w:t>
      </w:r>
    </w:p>
    <w:p w14:paraId="25AD21B7">
      <w:pPr>
        <w:rPr>
          <w:rFonts w:hint="eastAsia" w:ascii="宋体" w:hAnsi="宋体" w:eastAsia="宋体" w:cs="宋体"/>
          <w:sz w:val="28"/>
          <w:szCs w:val="28"/>
        </w:rPr>
      </w:pPr>
      <w:r>
        <w:rPr>
          <w:rFonts w:hint="eastAsia" w:ascii="宋体" w:hAnsi="宋体" w:eastAsia="宋体" w:cs="宋体"/>
          <w:sz w:val="28"/>
          <w:szCs w:val="28"/>
        </w:rPr>
        <w:t>提名单位：湖南工商大学</w:t>
      </w:r>
      <w:bookmarkStart w:id="6" w:name="_GoBack"/>
      <w:bookmarkEnd w:id="6"/>
    </w:p>
    <w:p w14:paraId="7DF34078">
      <w:pPr>
        <w:rPr>
          <w:rFonts w:hint="eastAsia" w:ascii="宋体" w:hAnsi="宋体" w:eastAsia="宋体" w:cs="宋体"/>
          <w:sz w:val="28"/>
          <w:szCs w:val="28"/>
        </w:rPr>
      </w:pPr>
      <w:r>
        <w:rPr>
          <w:rFonts w:hint="eastAsia" w:ascii="宋体" w:hAnsi="宋体" w:eastAsia="宋体" w:cs="宋体"/>
          <w:sz w:val="28"/>
          <w:szCs w:val="28"/>
        </w:rPr>
        <w:t>提名等级：二等奖或三等奖</w:t>
      </w:r>
    </w:p>
    <w:p w14:paraId="2FC7B493">
      <w:pPr>
        <w:rPr>
          <w:rFonts w:hint="eastAsia" w:ascii="宋体" w:hAnsi="宋体" w:eastAsia="宋体" w:cs="宋体"/>
          <w:sz w:val="28"/>
          <w:szCs w:val="28"/>
        </w:rPr>
      </w:pPr>
      <w:bookmarkStart w:id="0" w:name="OLE_LINK28"/>
      <w:r>
        <w:rPr>
          <w:rFonts w:hint="eastAsia" w:ascii="宋体" w:hAnsi="宋体" w:eastAsia="宋体" w:cs="宋体"/>
          <w:sz w:val="28"/>
          <w:szCs w:val="28"/>
        </w:rPr>
        <w:t>主要完成人：李小龙，李闯，李荣祥，刘刚，刘洋，李文姣，任美泽</w:t>
      </w:r>
    </w:p>
    <w:p w14:paraId="5FD5FB5D">
      <w:pPr>
        <w:rPr>
          <w:rFonts w:hint="eastAsia" w:ascii="宋体" w:hAnsi="宋体" w:eastAsia="宋体" w:cs="宋体"/>
          <w:sz w:val="28"/>
          <w:szCs w:val="28"/>
        </w:rPr>
      </w:pPr>
      <w:r>
        <w:rPr>
          <w:rFonts w:hint="eastAsia" w:ascii="宋体" w:hAnsi="宋体" w:eastAsia="宋体" w:cs="宋体"/>
          <w:sz w:val="28"/>
          <w:szCs w:val="28"/>
        </w:rPr>
        <w:t>主要完成单位：湖南工商大学，湖南易净环保科技有限公司，湖南大学</w:t>
      </w:r>
    </w:p>
    <w:bookmarkEnd w:id="0"/>
    <w:p w14:paraId="0953C247">
      <w:pPr>
        <w:rPr>
          <w:rFonts w:hint="eastAsia" w:ascii="宋体" w:hAnsi="宋体" w:eastAsia="宋体" w:cs="宋体"/>
          <w:sz w:val="28"/>
          <w:szCs w:val="28"/>
        </w:rPr>
      </w:pPr>
      <w:r>
        <w:rPr>
          <w:rFonts w:hint="eastAsia" w:ascii="宋体" w:hAnsi="宋体" w:eastAsia="宋体" w:cs="宋体"/>
          <w:sz w:val="28"/>
          <w:szCs w:val="28"/>
        </w:rPr>
        <w:t>主要知识产权和标准规范等目录</w:t>
      </w:r>
    </w:p>
    <w:tbl>
      <w:tblPr>
        <w:tblStyle w:val="4"/>
        <w:tblW w:w="918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41"/>
        <w:gridCol w:w="1276"/>
        <w:gridCol w:w="708"/>
        <w:gridCol w:w="851"/>
        <w:gridCol w:w="850"/>
        <w:gridCol w:w="1276"/>
        <w:gridCol w:w="1418"/>
        <w:gridCol w:w="1275"/>
        <w:gridCol w:w="688"/>
      </w:tblGrid>
      <w:tr w14:paraId="408D6A3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41" w:type="dxa"/>
            <w:vAlign w:val="center"/>
          </w:tcPr>
          <w:p w14:paraId="777EC0D2">
            <w:pPr>
              <w:spacing w:line="390" w:lineRule="exac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知识产权（标准）类别</w:t>
            </w:r>
          </w:p>
        </w:tc>
        <w:tc>
          <w:tcPr>
            <w:tcW w:w="1276" w:type="dxa"/>
            <w:vAlign w:val="center"/>
          </w:tcPr>
          <w:p w14:paraId="54B842C1">
            <w:pPr>
              <w:spacing w:line="390" w:lineRule="exac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知识产权（标准）具体名称</w:t>
            </w:r>
          </w:p>
        </w:tc>
        <w:tc>
          <w:tcPr>
            <w:tcW w:w="708" w:type="dxa"/>
            <w:vAlign w:val="center"/>
          </w:tcPr>
          <w:p w14:paraId="3BE5D9BA">
            <w:pPr>
              <w:spacing w:line="390" w:lineRule="exac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国家</w:t>
            </w:r>
          </w:p>
          <w:p w14:paraId="7BDE98D2">
            <w:pPr>
              <w:spacing w:line="390" w:lineRule="exac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（地区）</w:t>
            </w:r>
          </w:p>
        </w:tc>
        <w:tc>
          <w:tcPr>
            <w:tcW w:w="851" w:type="dxa"/>
            <w:vAlign w:val="center"/>
          </w:tcPr>
          <w:p w14:paraId="2599B1D8">
            <w:pPr>
              <w:spacing w:line="390" w:lineRule="exac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授权号（标准编号）</w:t>
            </w:r>
          </w:p>
        </w:tc>
        <w:tc>
          <w:tcPr>
            <w:tcW w:w="850" w:type="dxa"/>
            <w:vAlign w:val="center"/>
          </w:tcPr>
          <w:p w14:paraId="14486132">
            <w:pPr>
              <w:spacing w:line="390" w:lineRule="exac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授权（标准发布）日期</w:t>
            </w:r>
          </w:p>
        </w:tc>
        <w:tc>
          <w:tcPr>
            <w:tcW w:w="1276" w:type="dxa"/>
            <w:vAlign w:val="center"/>
          </w:tcPr>
          <w:p w14:paraId="37C577B5">
            <w:pPr>
              <w:spacing w:line="390" w:lineRule="exac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证书编号</w:t>
            </w:r>
            <w:r>
              <w:rPr>
                <w:rFonts w:hint="default" w:ascii="Times New Roman" w:hAnsi="Times New Roman" w:eastAsia="宋体" w:cs="Times New Roman"/>
                <w:sz w:val="24"/>
                <w:szCs w:val="24"/>
              </w:rPr>
              <w:br w:type="textWrapping"/>
            </w:r>
            <w:r>
              <w:rPr>
                <w:rFonts w:hint="default" w:ascii="Times New Roman" w:hAnsi="Times New Roman" w:eastAsia="宋体" w:cs="Times New Roman"/>
                <w:sz w:val="24"/>
                <w:szCs w:val="24"/>
              </w:rPr>
              <w:t>（标准批准发布部门）</w:t>
            </w:r>
          </w:p>
        </w:tc>
        <w:tc>
          <w:tcPr>
            <w:tcW w:w="1418" w:type="dxa"/>
            <w:vAlign w:val="center"/>
          </w:tcPr>
          <w:p w14:paraId="2D8E2B9A">
            <w:pPr>
              <w:spacing w:line="390" w:lineRule="exac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权利人（标准起草单位）</w:t>
            </w:r>
          </w:p>
        </w:tc>
        <w:tc>
          <w:tcPr>
            <w:tcW w:w="1275" w:type="dxa"/>
            <w:vAlign w:val="center"/>
          </w:tcPr>
          <w:p w14:paraId="422B8C69">
            <w:pPr>
              <w:spacing w:line="390" w:lineRule="exac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发明人（标准起草人）</w:t>
            </w:r>
          </w:p>
        </w:tc>
        <w:tc>
          <w:tcPr>
            <w:tcW w:w="688" w:type="dxa"/>
            <w:vAlign w:val="center"/>
          </w:tcPr>
          <w:p w14:paraId="1BB66D57">
            <w:pPr>
              <w:spacing w:line="390" w:lineRule="exac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发明专利（标准）有效状态</w:t>
            </w:r>
          </w:p>
        </w:tc>
      </w:tr>
      <w:tr w14:paraId="565EE67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841" w:type="dxa"/>
            <w:vAlign w:val="center"/>
          </w:tcPr>
          <w:p w14:paraId="0C317284">
            <w:pPr>
              <w:spacing w:line="390" w:lineRule="exac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论文</w:t>
            </w:r>
          </w:p>
        </w:tc>
        <w:tc>
          <w:tcPr>
            <w:tcW w:w="1276" w:type="dxa"/>
            <w:vAlign w:val="center"/>
          </w:tcPr>
          <w:p w14:paraId="6002E8F3">
            <w:pPr>
              <w:spacing w:line="390" w:lineRule="exac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Privacy-Enhanced Data Collection Based on Deep Learning for Internet of Vehicles</w:t>
            </w:r>
          </w:p>
        </w:tc>
        <w:tc>
          <w:tcPr>
            <w:tcW w:w="708" w:type="dxa"/>
            <w:vAlign w:val="center"/>
          </w:tcPr>
          <w:p w14:paraId="6AAF988D">
            <w:pPr>
              <w:spacing w:line="390" w:lineRule="exac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美国</w:t>
            </w:r>
          </w:p>
        </w:tc>
        <w:tc>
          <w:tcPr>
            <w:tcW w:w="851" w:type="dxa"/>
            <w:vAlign w:val="center"/>
          </w:tcPr>
          <w:p w14:paraId="6D7C571A">
            <w:pPr>
              <w:spacing w:line="390" w:lineRule="exac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DOI10.1109/TII.2019.2962844</w:t>
            </w:r>
          </w:p>
        </w:tc>
        <w:tc>
          <w:tcPr>
            <w:tcW w:w="850" w:type="dxa"/>
            <w:vAlign w:val="center"/>
          </w:tcPr>
          <w:p w14:paraId="56266047">
            <w:pPr>
              <w:spacing w:line="390" w:lineRule="exac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2020年07月16日</w:t>
            </w:r>
          </w:p>
        </w:tc>
        <w:tc>
          <w:tcPr>
            <w:tcW w:w="1276" w:type="dxa"/>
            <w:vAlign w:val="center"/>
          </w:tcPr>
          <w:p w14:paraId="194869EC">
            <w:pPr>
              <w:spacing w:line="390" w:lineRule="exac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IEEE TRANSACTIONS ON INDUSTRIAL INFORMATICS, VOL. 16, NO. 10, OCTOBER 2020</w:t>
            </w:r>
          </w:p>
        </w:tc>
        <w:tc>
          <w:tcPr>
            <w:tcW w:w="1418" w:type="dxa"/>
            <w:vAlign w:val="center"/>
          </w:tcPr>
          <w:p w14:paraId="0A144C51">
            <w:pPr>
              <w:spacing w:line="390" w:lineRule="exac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Huaqiao Univ; Fujian Prov Key Lab CVML; Qufu Normal Univ; Cent South Univ; Zhejiang Gongshang Univ; Hunan Univ Technol &amp; Business, China</w:t>
            </w:r>
          </w:p>
        </w:tc>
        <w:tc>
          <w:tcPr>
            <w:tcW w:w="1275" w:type="dxa"/>
            <w:vAlign w:val="center"/>
          </w:tcPr>
          <w:p w14:paraId="47C08123">
            <w:pPr>
              <w:spacing w:line="390" w:lineRule="exac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Tian Wang , Zhihan Cao, Shuo Wang , Jianhuang Wang , Lianyong Qi , Anfeng Liu , Mande Xie , and Xiaolong Li</w:t>
            </w:r>
          </w:p>
        </w:tc>
        <w:tc>
          <w:tcPr>
            <w:tcW w:w="688" w:type="dxa"/>
            <w:vAlign w:val="center"/>
          </w:tcPr>
          <w:p w14:paraId="3F270105">
            <w:pPr>
              <w:spacing w:line="390" w:lineRule="exac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其他有效的知识产权</w:t>
            </w:r>
          </w:p>
        </w:tc>
      </w:tr>
      <w:tr w14:paraId="6624D46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841" w:type="dxa"/>
            <w:vAlign w:val="center"/>
          </w:tcPr>
          <w:p w14:paraId="11BC78A4">
            <w:pPr>
              <w:spacing w:line="390" w:lineRule="exac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论文</w:t>
            </w:r>
          </w:p>
        </w:tc>
        <w:tc>
          <w:tcPr>
            <w:tcW w:w="1276" w:type="dxa"/>
            <w:vAlign w:val="center"/>
          </w:tcPr>
          <w:p w14:paraId="066CE667">
            <w:pPr>
              <w:spacing w:line="390" w:lineRule="exac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Optimal Trading Mechanism Based on Differential Privacy Protection and Stackelberg Game in Big Data Market</w:t>
            </w:r>
          </w:p>
        </w:tc>
        <w:tc>
          <w:tcPr>
            <w:tcW w:w="708" w:type="dxa"/>
            <w:vAlign w:val="center"/>
          </w:tcPr>
          <w:p w14:paraId="1ACFA116">
            <w:pPr>
              <w:spacing w:line="390" w:lineRule="exac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美国</w:t>
            </w:r>
          </w:p>
        </w:tc>
        <w:tc>
          <w:tcPr>
            <w:tcW w:w="851" w:type="dxa"/>
            <w:vAlign w:val="center"/>
          </w:tcPr>
          <w:p w14:paraId="2A638E27">
            <w:pPr>
              <w:spacing w:line="390" w:lineRule="exac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DOI10.1109/TSC.2023.3242338</w:t>
            </w:r>
          </w:p>
        </w:tc>
        <w:tc>
          <w:tcPr>
            <w:tcW w:w="850" w:type="dxa"/>
            <w:vAlign w:val="center"/>
          </w:tcPr>
          <w:p w14:paraId="48513ABF">
            <w:pPr>
              <w:spacing w:line="390" w:lineRule="exac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2023年11月11日</w:t>
            </w:r>
          </w:p>
        </w:tc>
        <w:tc>
          <w:tcPr>
            <w:tcW w:w="1276" w:type="dxa"/>
            <w:vAlign w:val="center"/>
          </w:tcPr>
          <w:p w14:paraId="6F477D49">
            <w:pPr>
              <w:spacing w:line="390" w:lineRule="exac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IEEE TRANSACTIONS ON SERVICES COMPUTING, VOL. 16, NO. 5, SEPTEMBER/OCTOBER 2023</w:t>
            </w:r>
          </w:p>
        </w:tc>
        <w:tc>
          <w:tcPr>
            <w:tcW w:w="1418" w:type="dxa"/>
            <w:vAlign w:val="center"/>
          </w:tcPr>
          <w:p w14:paraId="249E59CC">
            <w:pPr>
              <w:spacing w:line="390" w:lineRule="exact"/>
              <w:rPr>
                <w:rFonts w:hint="default" w:ascii="Times New Roman" w:hAnsi="Times New Roman" w:eastAsia="宋体" w:cs="Times New Roman"/>
                <w:sz w:val="24"/>
                <w:szCs w:val="24"/>
              </w:rPr>
            </w:pPr>
            <w:bookmarkStart w:id="1" w:name="OLE_LINK5"/>
            <w:r>
              <w:rPr>
                <w:rFonts w:hint="default" w:ascii="Times New Roman" w:hAnsi="Times New Roman" w:eastAsia="宋体" w:cs="Times New Roman"/>
                <w:sz w:val="24"/>
                <w:szCs w:val="24"/>
              </w:rPr>
              <w:t>Hunan Univ Technol &amp; Business; Hunan Univ，China; Univ Texas, San Antonio, USA; Univ Patras, Rion, Greece</w:t>
            </w:r>
            <w:bookmarkEnd w:id="1"/>
          </w:p>
        </w:tc>
        <w:tc>
          <w:tcPr>
            <w:tcW w:w="1275" w:type="dxa"/>
            <w:vAlign w:val="center"/>
          </w:tcPr>
          <w:p w14:paraId="69E7BFBF">
            <w:pPr>
              <w:spacing w:line="390" w:lineRule="exac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Chuang Li , Aoli He , Yanhua Wen , Gang Liu</w:t>
            </w:r>
          </w:p>
        </w:tc>
        <w:tc>
          <w:tcPr>
            <w:tcW w:w="688" w:type="dxa"/>
            <w:vAlign w:val="center"/>
          </w:tcPr>
          <w:p w14:paraId="7AB3FE04">
            <w:pPr>
              <w:spacing w:line="390" w:lineRule="exac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其他有效的知识产权</w:t>
            </w:r>
          </w:p>
        </w:tc>
      </w:tr>
      <w:tr w14:paraId="5195244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841" w:type="dxa"/>
            <w:vAlign w:val="center"/>
          </w:tcPr>
          <w:p w14:paraId="2DF5D52E">
            <w:pPr>
              <w:spacing w:line="390" w:lineRule="exac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发明专利</w:t>
            </w:r>
          </w:p>
        </w:tc>
        <w:tc>
          <w:tcPr>
            <w:tcW w:w="1276" w:type="dxa"/>
            <w:vAlign w:val="center"/>
          </w:tcPr>
          <w:p w14:paraId="4B00040D">
            <w:pPr>
              <w:spacing w:line="390" w:lineRule="exac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基于图神经网络的好氧段氧气预警方法、系统及设备</w:t>
            </w:r>
          </w:p>
        </w:tc>
        <w:tc>
          <w:tcPr>
            <w:tcW w:w="708" w:type="dxa"/>
            <w:vAlign w:val="center"/>
          </w:tcPr>
          <w:p w14:paraId="5AA8455B">
            <w:pPr>
              <w:spacing w:line="390" w:lineRule="exac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中国</w:t>
            </w:r>
          </w:p>
        </w:tc>
        <w:tc>
          <w:tcPr>
            <w:tcW w:w="851" w:type="dxa"/>
            <w:vAlign w:val="center"/>
          </w:tcPr>
          <w:p w14:paraId="04799DB6">
            <w:pPr>
              <w:spacing w:line="390" w:lineRule="exac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ZL202111134431.3</w:t>
            </w:r>
          </w:p>
        </w:tc>
        <w:tc>
          <w:tcPr>
            <w:tcW w:w="850" w:type="dxa"/>
            <w:vAlign w:val="center"/>
          </w:tcPr>
          <w:p w14:paraId="48A406F0">
            <w:pPr>
              <w:spacing w:line="390" w:lineRule="exac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2022年12月27日</w:t>
            </w:r>
          </w:p>
        </w:tc>
        <w:tc>
          <w:tcPr>
            <w:tcW w:w="1276" w:type="dxa"/>
            <w:vAlign w:val="center"/>
          </w:tcPr>
          <w:p w14:paraId="57AB0B63">
            <w:pPr>
              <w:spacing w:line="390" w:lineRule="exac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5671385</w:t>
            </w:r>
          </w:p>
        </w:tc>
        <w:tc>
          <w:tcPr>
            <w:tcW w:w="1418" w:type="dxa"/>
            <w:vAlign w:val="center"/>
          </w:tcPr>
          <w:p w14:paraId="57E0CBE0">
            <w:pPr>
              <w:spacing w:line="390" w:lineRule="exac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湖南工商大学</w:t>
            </w:r>
          </w:p>
        </w:tc>
        <w:tc>
          <w:tcPr>
            <w:tcW w:w="1275" w:type="dxa"/>
            <w:vAlign w:val="center"/>
          </w:tcPr>
          <w:p w14:paraId="65FA3454">
            <w:pPr>
              <w:spacing w:line="390" w:lineRule="exac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李小龙、杨凌峰、李闯、刘睿海</w:t>
            </w:r>
          </w:p>
        </w:tc>
        <w:tc>
          <w:tcPr>
            <w:tcW w:w="688" w:type="dxa"/>
            <w:vAlign w:val="center"/>
          </w:tcPr>
          <w:p w14:paraId="4AB66031">
            <w:pPr>
              <w:spacing w:line="390" w:lineRule="exac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有效专利</w:t>
            </w:r>
          </w:p>
        </w:tc>
      </w:tr>
      <w:tr w14:paraId="28D7C5A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841" w:type="dxa"/>
            <w:vAlign w:val="center"/>
          </w:tcPr>
          <w:p w14:paraId="619E520C">
            <w:pPr>
              <w:spacing w:line="390" w:lineRule="exac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论文</w:t>
            </w:r>
          </w:p>
        </w:tc>
        <w:tc>
          <w:tcPr>
            <w:tcW w:w="1276" w:type="dxa"/>
            <w:vAlign w:val="center"/>
          </w:tcPr>
          <w:p w14:paraId="11BE796B">
            <w:pPr>
              <w:spacing w:line="390" w:lineRule="exac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Ps-oram: Efficient crash consistency support for oblivious ram on nvm</w:t>
            </w:r>
          </w:p>
        </w:tc>
        <w:tc>
          <w:tcPr>
            <w:tcW w:w="708" w:type="dxa"/>
            <w:vAlign w:val="center"/>
          </w:tcPr>
          <w:p w14:paraId="5344B64B">
            <w:pPr>
              <w:spacing w:line="390" w:lineRule="exac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美国</w:t>
            </w:r>
          </w:p>
        </w:tc>
        <w:tc>
          <w:tcPr>
            <w:tcW w:w="851" w:type="dxa"/>
            <w:vAlign w:val="center"/>
          </w:tcPr>
          <w:p w14:paraId="0E122C79">
            <w:pPr>
              <w:spacing w:line="390" w:lineRule="exac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DOI:10.1145/3470496.3527425</w:t>
            </w:r>
          </w:p>
        </w:tc>
        <w:tc>
          <w:tcPr>
            <w:tcW w:w="850" w:type="dxa"/>
            <w:vAlign w:val="center"/>
          </w:tcPr>
          <w:p w14:paraId="6A40CD89">
            <w:pPr>
              <w:spacing w:line="390" w:lineRule="exac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2022年06月18日</w:t>
            </w:r>
          </w:p>
        </w:tc>
        <w:tc>
          <w:tcPr>
            <w:tcW w:w="1276" w:type="dxa"/>
            <w:vAlign w:val="center"/>
          </w:tcPr>
          <w:p w14:paraId="5319E7B8">
            <w:pPr>
              <w:spacing w:line="390" w:lineRule="exac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In Proceedings of the 49th Annual International Symposium on Computer Architecture, pp. 188-203. 2022.</w:t>
            </w:r>
          </w:p>
        </w:tc>
        <w:tc>
          <w:tcPr>
            <w:tcW w:w="1418" w:type="dxa"/>
            <w:vAlign w:val="center"/>
          </w:tcPr>
          <w:p w14:paraId="23DB6DB7">
            <w:pPr>
              <w:spacing w:line="390" w:lineRule="exact"/>
              <w:rPr>
                <w:rFonts w:hint="default" w:ascii="Times New Roman" w:hAnsi="Times New Roman" w:eastAsia="宋体" w:cs="Times New Roman"/>
                <w:sz w:val="24"/>
                <w:szCs w:val="24"/>
              </w:rPr>
            </w:pPr>
            <w:bookmarkStart w:id="2" w:name="OLE_LINK10"/>
            <w:r>
              <w:rPr>
                <w:rFonts w:hint="default" w:ascii="Times New Roman" w:hAnsi="Times New Roman" w:eastAsia="宋体" w:cs="Times New Roman"/>
                <w:sz w:val="24"/>
                <w:szCs w:val="24"/>
              </w:rPr>
              <w:t>Hunan Univ, Coll Comp Sci &amp; Elect Engn；Illinois Institute of Technology Chicago, Illinois, USA</w:t>
            </w:r>
            <w:bookmarkEnd w:id="2"/>
          </w:p>
        </w:tc>
        <w:tc>
          <w:tcPr>
            <w:tcW w:w="1275" w:type="dxa"/>
            <w:vAlign w:val="center"/>
          </w:tcPr>
          <w:p w14:paraId="340CC03A">
            <w:pPr>
              <w:spacing w:line="390" w:lineRule="exac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Liu, Gang, Kenli Li, Zheng Xiao, and Rujia Wang</w:t>
            </w:r>
          </w:p>
        </w:tc>
        <w:tc>
          <w:tcPr>
            <w:tcW w:w="688" w:type="dxa"/>
            <w:vAlign w:val="center"/>
          </w:tcPr>
          <w:p w14:paraId="68373421">
            <w:pPr>
              <w:spacing w:line="390" w:lineRule="exac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其他有效的知识产权</w:t>
            </w:r>
          </w:p>
        </w:tc>
      </w:tr>
      <w:tr w14:paraId="5A44915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841" w:type="dxa"/>
            <w:vAlign w:val="center"/>
          </w:tcPr>
          <w:p w14:paraId="78C5A40D">
            <w:pPr>
              <w:spacing w:line="390" w:lineRule="exac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论文</w:t>
            </w:r>
          </w:p>
        </w:tc>
        <w:tc>
          <w:tcPr>
            <w:tcW w:w="1276" w:type="dxa"/>
            <w:vAlign w:val="center"/>
          </w:tcPr>
          <w:p w14:paraId="51337C82">
            <w:pPr>
              <w:spacing w:line="390" w:lineRule="exac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Concurrent request multiplexing for cloud composite service reservation</w:t>
            </w:r>
          </w:p>
        </w:tc>
        <w:tc>
          <w:tcPr>
            <w:tcW w:w="708" w:type="dxa"/>
            <w:vAlign w:val="center"/>
          </w:tcPr>
          <w:p w14:paraId="3F3C75BF">
            <w:pPr>
              <w:spacing w:line="390" w:lineRule="exac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美国</w:t>
            </w:r>
          </w:p>
        </w:tc>
        <w:tc>
          <w:tcPr>
            <w:tcW w:w="851" w:type="dxa"/>
            <w:vAlign w:val="center"/>
          </w:tcPr>
          <w:p w14:paraId="0D7DF728">
            <w:pPr>
              <w:spacing w:line="390" w:lineRule="exac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DOI:10.1109/TSC.2020.2967379</w:t>
            </w:r>
          </w:p>
        </w:tc>
        <w:tc>
          <w:tcPr>
            <w:tcW w:w="850" w:type="dxa"/>
            <w:vAlign w:val="center"/>
          </w:tcPr>
          <w:p w14:paraId="347F7A0C">
            <w:pPr>
              <w:spacing w:line="390" w:lineRule="exac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2022年04月22日</w:t>
            </w:r>
          </w:p>
        </w:tc>
        <w:tc>
          <w:tcPr>
            <w:tcW w:w="1276" w:type="dxa"/>
            <w:vAlign w:val="center"/>
          </w:tcPr>
          <w:p w14:paraId="1979E0E6">
            <w:pPr>
              <w:spacing w:line="390" w:lineRule="exac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IEEE Transactions on Services Computing 15.2 (2020): 970-985.</w:t>
            </w:r>
          </w:p>
        </w:tc>
        <w:tc>
          <w:tcPr>
            <w:tcW w:w="1418" w:type="dxa"/>
            <w:vAlign w:val="center"/>
          </w:tcPr>
          <w:p w14:paraId="73B5966B">
            <w:pPr>
              <w:spacing w:line="390" w:lineRule="exact"/>
              <w:rPr>
                <w:rFonts w:hint="default" w:ascii="Times New Roman" w:hAnsi="Times New Roman" w:eastAsia="宋体" w:cs="Times New Roman"/>
                <w:sz w:val="24"/>
                <w:szCs w:val="24"/>
              </w:rPr>
            </w:pPr>
            <w:bookmarkStart w:id="3" w:name="OLE_LINK8"/>
            <w:r>
              <w:rPr>
                <w:rFonts w:hint="default" w:ascii="Times New Roman" w:hAnsi="Times New Roman" w:eastAsia="宋体" w:cs="Times New Roman"/>
                <w:sz w:val="24"/>
                <w:szCs w:val="24"/>
              </w:rPr>
              <w:t>Hunan Univ, Coll Comp Sci &amp; Elect Engn</w:t>
            </w:r>
            <w:bookmarkEnd w:id="3"/>
          </w:p>
        </w:tc>
        <w:tc>
          <w:tcPr>
            <w:tcW w:w="1275" w:type="dxa"/>
            <w:vAlign w:val="center"/>
          </w:tcPr>
          <w:p w14:paraId="18586FEC">
            <w:pPr>
              <w:spacing w:line="390" w:lineRule="exac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Zheng Xiao; Gang Liu; Dan He; Yang Guo; Jiayi Du</w:t>
            </w:r>
          </w:p>
        </w:tc>
        <w:tc>
          <w:tcPr>
            <w:tcW w:w="688" w:type="dxa"/>
            <w:vAlign w:val="center"/>
          </w:tcPr>
          <w:p w14:paraId="13CA7DB0">
            <w:pPr>
              <w:spacing w:line="390" w:lineRule="exac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其他有效的知识产权</w:t>
            </w:r>
          </w:p>
        </w:tc>
      </w:tr>
      <w:tr w14:paraId="42B8F10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841" w:type="dxa"/>
            <w:vAlign w:val="center"/>
          </w:tcPr>
          <w:p w14:paraId="1387BC1A">
            <w:pPr>
              <w:spacing w:line="390" w:lineRule="exac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发明专利</w:t>
            </w:r>
          </w:p>
        </w:tc>
        <w:tc>
          <w:tcPr>
            <w:tcW w:w="1276" w:type="dxa"/>
            <w:vAlign w:val="center"/>
          </w:tcPr>
          <w:p w14:paraId="5947E598">
            <w:pPr>
              <w:spacing w:line="390" w:lineRule="exac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一种基于分档功率通信芯片的无线传感器的部署方法</w:t>
            </w:r>
          </w:p>
        </w:tc>
        <w:tc>
          <w:tcPr>
            <w:tcW w:w="708" w:type="dxa"/>
            <w:vAlign w:val="center"/>
          </w:tcPr>
          <w:p w14:paraId="363FE23E">
            <w:pPr>
              <w:spacing w:line="390" w:lineRule="exac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中国</w:t>
            </w:r>
          </w:p>
        </w:tc>
        <w:tc>
          <w:tcPr>
            <w:tcW w:w="851" w:type="dxa"/>
            <w:vAlign w:val="center"/>
          </w:tcPr>
          <w:p w14:paraId="4BD73F30">
            <w:pPr>
              <w:spacing w:line="390" w:lineRule="exac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ZL202010042326.6</w:t>
            </w:r>
          </w:p>
        </w:tc>
        <w:tc>
          <w:tcPr>
            <w:tcW w:w="850" w:type="dxa"/>
            <w:vAlign w:val="center"/>
          </w:tcPr>
          <w:p w14:paraId="1B9FE609">
            <w:pPr>
              <w:spacing w:line="390" w:lineRule="exac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2021年07月23日</w:t>
            </w:r>
          </w:p>
        </w:tc>
        <w:tc>
          <w:tcPr>
            <w:tcW w:w="1276" w:type="dxa"/>
            <w:vAlign w:val="center"/>
          </w:tcPr>
          <w:p w14:paraId="6048B9B0">
            <w:pPr>
              <w:spacing w:line="390" w:lineRule="exac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4569712</w:t>
            </w:r>
          </w:p>
        </w:tc>
        <w:tc>
          <w:tcPr>
            <w:tcW w:w="1418" w:type="dxa"/>
            <w:vAlign w:val="center"/>
          </w:tcPr>
          <w:p w14:paraId="61088DA5">
            <w:pPr>
              <w:spacing w:line="390" w:lineRule="exac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湖南工商大学</w:t>
            </w:r>
          </w:p>
        </w:tc>
        <w:tc>
          <w:tcPr>
            <w:tcW w:w="1275" w:type="dxa"/>
            <w:vAlign w:val="center"/>
          </w:tcPr>
          <w:p w14:paraId="202EE4AF">
            <w:pPr>
              <w:spacing w:line="390" w:lineRule="exac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李小龙、杨俊丰、杨逸夫、刘洋</w:t>
            </w:r>
          </w:p>
        </w:tc>
        <w:tc>
          <w:tcPr>
            <w:tcW w:w="688" w:type="dxa"/>
            <w:vAlign w:val="center"/>
          </w:tcPr>
          <w:p w14:paraId="4207DD13">
            <w:pPr>
              <w:spacing w:line="390" w:lineRule="exac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有效专利</w:t>
            </w:r>
          </w:p>
        </w:tc>
      </w:tr>
      <w:tr w14:paraId="01B8A27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841" w:type="dxa"/>
            <w:vAlign w:val="center"/>
          </w:tcPr>
          <w:p w14:paraId="4C036C30">
            <w:pPr>
              <w:spacing w:line="390" w:lineRule="exact"/>
              <w:rPr>
                <w:rFonts w:hint="default" w:ascii="Times New Roman" w:hAnsi="Times New Roman" w:eastAsia="宋体" w:cs="Times New Roman"/>
                <w:sz w:val="24"/>
                <w:szCs w:val="24"/>
              </w:rPr>
            </w:pPr>
            <w:bookmarkStart w:id="4" w:name="OLE_LINK1"/>
            <w:r>
              <w:rPr>
                <w:rFonts w:hint="default" w:ascii="Times New Roman" w:hAnsi="Times New Roman" w:eastAsia="宋体" w:cs="Times New Roman"/>
                <w:sz w:val="24"/>
                <w:szCs w:val="24"/>
              </w:rPr>
              <w:t>发明专利</w:t>
            </w:r>
            <w:bookmarkEnd w:id="4"/>
          </w:p>
        </w:tc>
        <w:tc>
          <w:tcPr>
            <w:tcW w:w="1276" w:type="dxa"/>
            <w:vAlign w:val="center"/>
          </w:tcPr>
          <w:p w14:paraId="3A5A54B0">
            <w:pPr>
              <w:spacing w:line="390" w:lineRule="exac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分布式一体化泵站集中管理控制系统</w:t>
            </w:r>
          </w:p>
        </w:tc>
        <w:tc>
          <w:tcPr>
            <w:tcW w:w="708" w:type="dxa"/>
            <w:vAlign w:val="center"/>
          </w:tcPr>
          <w:p w14:paraId="366FC951">
            <w:pPr>
              <w:spacing w:line="390" w:lineRule="exac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中国</w:t>
            </w:r>
          </w:p>
          <w:p w14:paraId="798AF90C">
            <w:pPr>
              <w:rPr>
                <w:rFonts w:hint="default" w:ascii="Times New Roman" w:hAnsi="Times New Roman" w:eastAsia="宋体" w:cs="Times New Roman"/>
                <w:sz w:val="24"/>
                <w:szCs w:val="24"/>
              </w:rPr>
            </w:pPr>
          </w:p>
        </w:tc>
        <w:tc>
          <w:tcPr>
            <w:tcW w:w="851" w:type="dxa"/>
            <w:vAlign w:val="center"/>
          </w:tcPr>
          <w:p w14:paraId="63812C48">
            <w:pPr>
              <w:spacing w:line="390" w:lineRule="exac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ZL202210218150.4</w:t>
            </w:r>
          </w:p>
        </w:tc>
        <w:tc>
          <w:tcPr>
            <w:tcW w:w="850" w:type="dxa"/>
            <w:vAlign w:val="center"/>
          </w:tcPr>
          <w:p w14:paraId="6D8CA7C9">
            <w:pPr>
              <w:spacing w:line="390" w:lineRule="exac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2022年06月24日</w:t>
            </w:r>
          </w:p>
        </w:tc>
        <w:tc>
          <w:tcPr>
            <w:tcW w:w="1276" w:type="dxa"/>
            <w:vAlign w:val="center"/>
          </w:tcPr>
          <w:p w14:paraId="480DBDDC">
            <w:pPr>
              <w:spacing w:line="390" w:lineRule="exac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5257940</w:t>
            </w:r>
          </w:p>
        </w:tc>
        <w:tc>
          <w:tcPr>
            <w:tcW w:w="1418" w:type="dxa"/>
            <w:vAlign w:val="center"/>
          </w:tcPr>
          <w:p w14:paraId="523973DE">
            <w:pPr>
              <w:spacing w:line="390" w:lineRule="exac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湖南易净环保科技有限公司</w:t>
            </w:r>
          </w:p>
        </w:tc>
        <w:tc>
          <w:tcPr>
            <w:tcW w:w="1275" w:type="dxa"/>
            <w:vAlign w:val="center"/>
          </w:tcPr>
          <w:p w14:paraId="011EE86A">
            <w:pPr>
              <w:spacing w:line="390" w:lineRule="exac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李荣祥、李文姣、李强、</w:t>
            </w:r>
          </w:p>
          <w:p w14:paraId="19C6D90A">
            <w:pPr>
              <w:spacing w:line="390" w:lineRule="exac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黄朝广、李闯</w:t>
            </w:r>
          </w:p>
        </w:tc>
        <w:tc>
          <w:tcPr>
            <w:tcW w:w="688" w:type="dxa"/>
            <w:vAlign w:val="center"/>
          </w:tcPr>
          <w:p w14:paraId="7C8126C1">
            <w:pPr>
              <w:spacing w:line="390" w:lineRule="exac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有效专利</w:t>
            </w:r>
          </w:p>
        </w:tc>
      </w:tr>
      <w:tr w14:paraId="32D01D7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841" w:type="dxa"/>
            <w:vAlign w:val="center"/>
          </w:tcPr>
          <w:p w14:paraId="233D0067">
            <w:pPr>
              <w:spacing w:line="390" w:lineRule="exac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发明专利</w:t>
            </w:r>
          </w:p>
        </w:tc>
        <w:tc>
          <w:tcPr>
            <w:tcW w:w="1276" w:type="dxa"/>
            <w:vAlign w:val="center"/>
          </w:tcPr>
          <w:p w14:paraId="7645351A">
            <w:pPr>
              <w:spacing w:line="390" w:lineRule="exac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一种监测与诊断一体化联动污水处理系统和方法</w:t>
            </w:r>
          </w:p>
        </w:tc>
        <w:tc>
          <w:tcPr>
            <w:tcW w:w="708" w:type="dxa"/>
            <w:vAlign w:val="center"/>
          </w:tcPr>
          <w:p w14:paraId="58131470">
            <w:pPr>
              <w:spacing w:line="390" w:lineRule="exac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中国</w:t>
            </w:r>
          </w:p>
        </w:tc>
        <w:tc>
          <w:tcPr>
            <w:tcW w:w="851" w:type="dxa"/>
            <w:vAlign w:val="center"/>
          </w:tcPr>
          <w:p w14:paraId="6F03FF66">
            <w:pPr>
              <w:spacing w:line="390" w:lineRule="exac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ZL202311307444.5</w:t>
            </w:r>
          </w:p>
        </w:tc>
        <w:tc>
          <w:tcPr>
            <w:tcW w:w="850" w:type="dxa"/>
            <w:vAlign w:val="center"/>
          </w:tcPr>
          <w:p w14:paraId="0769EFC8">
            <w:pPr>
              <w:spacing w:line="390" w:lineRule="exac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2023年12月26日</w:t>
            </w:r>
          </w:p>
        </w:tc>
        <w:tc>
          <w:tcPr>
            <w:tcW w:w="1276" w:type="dxa"/>
            <w:vAlign w:val="center"/>
          </w:tcPr>
          <w:p w14:paraId="06208BB9">
            <w:pPr>
              <w:spacing w:line="390" w:lineRule="exac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6587019</w:t>
            </w:r>
          </w:p>
        </w:tc>
        <w:tc>
          <w:tcPr>
            <w:tcW w:w="1418" w:type="dxa"/>
            <w:vAlign w:val="center"/>
          </w:tcPr>
          <w:p w14:paraId="299CF74C">
            <w:pPr>
              <w:spacing w:line="390" w:lineRule="exac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湖南易净环保科技有限公司</w:t>
            </w:r>
          </w:p>
        </w:tc>
        <w:tc>
          <w:tcPr>
            <w:tcW w:w="1275" w:type="dxa"/>
            <w:vAlign w:val="center"/>
          </w:tcPr>
          <w:p w14:paraId="05C7F634">
            <w:pPr>
              <w:spacing w:line="390" w:lineRule="exact"/>
              <w:rPr>
                <w:rFonts w:hint="default" w:ascii="Times New Roman" w:hAnsi="Times New Roman" w:eastAsia="宋体" w:cs="Times New Roman"/>
                <w:sz w:val="24"/>
                <w:szCs w:val="24"/>
              </w:rPr>
            </w:pPr>
            <w:bookmarkStart w:id="5" w:name="OLE_LINK9"/>
            <w:r>
              <w:rPr>
                <w:rFonts w:hint="default" w:ascii="Times New Roman" w:hAnsi="Times New Roman" w:eastAsia="宋体" w:cs="Times New Roman"/>
                <w:sz w:val="24"/>
                <w:szCs w:val="24"/>
              </w:rPr>
              <w:t>毛伟、李强、邓新辉、李文姣、马任</w:t>
            </w:r>
            <w:bookmarkEnd w:id="5"/>
          </w:p>
        </w:tc>
        <w:tc>
          <w:tcPr>
            <w:tcW w:w="688" w:type="dxa"/>
            <w:vAlign w:val="center"/>
          </w:tcPr>
          <w:p w14:paraId="633CE954">
            <w:pPr>
              <w:spacing w:line="390" w:lineRule="exac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有效专利</w:t>
            </w:r>
          </w:p>
        </w:tc>
      </w:tr>
      <w:tr w14:paraId="409E96C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841" w:type="dxa"/>
            <w:vAlign w:val="center"/>
          </w:tcPr>
          <w:p w14:paraId="750687C3">
            <w:pPr>
              <w:spacing w:line="390" w:lineRule="exac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发明专利</w:t>
            </w:r>
          </w:p>
        </w:tc>
        <w:tc>
          <w:tcPr>
            <w:tcW w:w="1276" w:type="dxa"/>
            <w:vAlign w:val="center"/>
          </w:tcPr>
          <w:p w14:paraId="16932C84">
            <w:pPr>
              <w:spacing w:line="390" w:lineRule="exac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基于人工智能的分布式污水收集循环利用系统及方法</w:t>
            </w:r>
          </w:p>
        </w:tc>
        <w:tc>
          <w:tcPr>
            <w:tcW w:w="708" w:type="dxa"/>
            <w:vAlign w:val="center"/>
          </w:tcPr>
          <w:p w14:paraId="271F945A">
            <w:pPr>
              <w:spacing w:line="390" w:lineRule="exac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中国</w:t>
            </w:r>
          </w:p>
        </w:tc>
        <w:tc>
          <w:tcPr>
            <w:tcW w:w="851" w:type="dxa"/>
            <w:vAlign w:val="center"/>
          </w:tcPr>
          <w:p w14:paraId="018B16B8">
            <w:pPr>
              <w:spacing w:line="390" w:lineRule="exac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ZL202211366195.2</w:t>
            </w:r>
          </w:p>
        </w:tc>
        <w:tc>
          <w:tcPr>
            <w:tcW w:w="850" w:type="dxa"/>
            <w:vAlign w:val="center"/>
          </w:tcPr>
          <w:p w14:paraId="4FF33209">
            <w:pPr>
              <w:spacing w:line="390" w:lineRule="exac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2023年03月28日</w:t>
            </w:r>
          </w:p>
        </w:tc>
        <w:tc>
          <w:tcPr>
            <w:tcW w:w="1276" w:type="dxa"/>
            <w:vAlign w:val="center"/>
          </w:tcPr>
          <w:p w14:paraId="3FD36F05">
            <w:pPr>
              <w:spacing w:line="390" w:lineRule="exac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5827640</w:t>
            </w:r>
          </w:p>
        </w:tc>
        <w:tc>
          <w:tcPr>
            <w:tcW w:w="1418" w:type="dxa"/>
            <w:vAlign w:val="center"/>
          </w:tcPr>
          <w:p w14:paraId="2D56D966">
            <w:pPr>
              <w:spacing w:line="390" w:lineRule="exac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湖南易净环保科技有限公司</w:t>
            </w:r>
          </w:p>
        </w:tc>
        <w:tc>
          <w:tcPr>
            <w:tcW w:w="1275" w:type="dxa"/>
            <w:vAlign w:val="center"/>
          </w:tcPr>
          <w:p w14:paraId="77DEFBF0">
            <w:pPr>
              <w:spacing w:line="390" w:lineRule="exac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李荣祥、李文姣、陈斌、范宙、康丽</w:t>
            </w:r>
          </w:p>
        </w:tc>
        <w:tc>
          <w:tcPr>
            <w:tcW w:w="688" w:type="dxa"/>
            <w:vAlign w:val="center"/>
          </w:tcPr>
          <w:p w14:paraId="407416E1">
            <w:pPr>
              <w:spacing w:line="390" w:lineRule="exac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有效专利</w:t>
            </w:r>
          </w:p>
        </w:tc>
      </w:tr>
      <w:tr w14:paraId="26BBF78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841" w:type="dxa"/>
            <w:vAlign w:val="center"/>
          </w:tcPr>
          <w:p w14:paraId="1F0AE606">
            <w:pPr>
              <w:spacing w:line="390" w:lineRule="exac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标准</w:t>
            </w:r>
          </w:p>
        </w:tc>
        <w:tc>
          <w:tcPr>
            <w:tcW w:w="1276" w:type="dxa"/>
            <w:vAlign w:val="center"/>
          </w:tcPr>
          <w:p w14:paraId="00274196">
            <w:pPr>
              <w:spacing w:line="390" w:lineRule="exac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绿色设计产品评价技术规范-智能一体化预制泵站</w:t>
            </w:r>
          </w:p>
        </w:tc>
        <w:tc>
          <w:tcPr>
            <w:tcW w:w="708" w:type="dxa"/>
            <w:vAlign w:val="center"/>
          </w:tcPr>
          <w:p w14:paraId="7D0BBCF4">
            <w:pPr>
              <w:spacing w:line="390" w:lineRule="exac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中国</w:t>
            </w:r>
          </w:p>
        </w:tc>
        <w:tc>
          <w:tcPr>
            <w:tcW w:w="851" w:type="dxa"/>
            <w:vAlign w:val="center"/>
          </w:tcPr>
          <w:p w14:paraId="465CD5F3">
            <w:pPr>
              <w:spacing w:line="390" w:lineRule="exac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T/HAEPCI089-2021</w:t>
            </w:r>
          </w:p>
        </w:tc>
        <w:tc>
          <w:tcPr>
            <w:tcW w:w="850" w:type="dxa"/>
            <w:vAlign w:val="center"/>
          </w:tcPr>
          <w:p w14:paraId="7288B67F">
            <w:pPr>
              <w:spacing w:line="390" w:lineRule="exac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2021年08月26日</w:t>
            </w:r>
          </w:p>
        </w:tc>
        <w:tc>
          <w:tcPr>
            <w:tcW w:w="1276" w:type="dxa"/>
            <w:vAlign w:val="center"/>
          </w:tcPr>
          <w:p w14:paraId="01CE2392">
            <w:pPr>
              <w:spacing w:line="390" w:lineRule="exac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湖南省环境治理行业协会</w:t>
            </w:r>
          </w:p>
        </w:tc>
        <w:tc>
          <w:tcPr>
            <w:tcW w:w="1418" w:type="dxa"/>
            <w:vAlign w:val="center"/>
          </w:tcPr>
          <w:p w14:paraId="5C374E36">
            <w:pPr>
              <w:spacing w:line="390" w:lineRule="exac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湖南易净环保科技有限公司 、湖南工商大学、 湖南清溪环保科技有限公司 、湖南沣源环境科技有限公司、湖南荣建新材料科技有限公司、湖南易坤环保科技有限公司 、德国 HOMA 制泵有限公司 、南方泵业股份有限公司等</w:t>
            </w:r>
          </w:p>
        </w:tc>
        <w:tc>
          <w:tcPr>
            <w:tcW w:w="1275" w:type="dxa"/>
            <w:vAlign w:val="center"/>
          </w:tcPr>
          <w:p w14:paraId="50C053F9">
            <w:pPr>
              <w:spacing w:line="390" w:lineRule="exac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李荣祥、康丽、</w:t>
            </w:r>
          </w:p>
          <w:p w14:paraId="7D624694">
            <w:pPr>
              <w:spacing w:line="390" w:lineRule="exac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李强、</w:t>
            </w:r>
          </w:p>
          <w:p w14:paraId="3E3A94C6">
            <w:pPr>
              <w:spacing w:line="390" w:lineRule="exac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陈斌、</w:t>
            </w:r>
          </w:p>
          <w:p w14:paraId="686A5741">
            <w:pPr>
              <w:spacing w:line="390" w:lineRule="exac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张建新、李小龙、廖燕、</w:t>
            </w:r>
          </w:p>
          <w:p w14:paraId="52A244F5">
            <w:pPr>
              <w:spacing w:line="390" w:lineRule="exac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欧阳六、伍晓晖、钟志光、袁翔、</w:t>
            </w:r>
          </w:p>
          <w:p w14:paraId="363C5DDF">
            <w:pPr>
              <w:spacing w:line="390" w:lineRule="exac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李良润、罗华新、张力、</w:t>
            </w:r>
          </w:p>
          <w:p w14:paraId="44E9F8F2">
            <w:pPr>
              <w:spacing w:line="390" w:lineRule="exac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陈康 、李龑</w:t>
            </w:r>
          </w:p>
        </w:tc>
        <w:tc>
          <w:tcPr>
            <w:tcW w:w="688" w:type="dxa"/>
            <w:vAlign w:val="center"/>
          </w:tcPr>
          <w:p w14:paraId="5F0039F3">
            <w:pPr>
              <w:spacing w:line="390" w:lineRule="exac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其他有效的知识产权</w:t>
            </w:r>
          </w:p>
        </w:tc>
      </w:tr>
    </w:tbl>
    <w:p w14:paraId="1A8A3C20">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华文彩云">
    <w:panose1 w:val="02010800040101010101"/>
    <w:charset w:val="86"/>
    <w:family w:val="auto"/>
    <w:pitch w:val="default"/>
    <w:sig w:usb0="00000001" w:usb1="080F0000" w:usb2="00000000" w:usb3="00000000" w:csb0="00040000" w:csb1="00000000"/>
  </w:font>
  <w:font w:name="Yu Gothic UI">
    <w:panose1 w:val="020B0500000000000000"/>
    <w:charset w:val="80"/>
    <w:family w:val="auto"/>
    <w:pitch w:val="default"/>
    <w:sig w:usb0="E00002FF" w:usb1="2AC7FDFF" w:usb2="00000016" w:usb3="00000000" w:csb0="2002009F" w:csb1="00000000"/>
  </w:font>
  <w:font w:name="Freestyle Script">
    <w:panose1 w:val="030804020302050B0404"/>
    <w:charset w:val="00"/>
    <w:family w:val="auto"/>
    <w:pitch w:val="default"/>
    <w:sig w:usb0="00000003" w:usb1="00000000" w:usb2="00000000" w:usb3="00000000" w:csb0="20000001" w:csb1="00000000"/>
  </w:font>
  <w:font w:name="Snap ITC">
    <w:panose1 w:val="04040A07060A02020202"/>
    <w:charset w:val="00"/>
    <w:family w:val="auto"/>
    <w:pitch w:val="default"/>
    <w:sig w:usb0="00000003" w:usb1="00000000" w:usb2="00000000" w:usb3="00000000" w:csb0="2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DF4"/>
    <w:rsid w:val="00241DF4"/>
    <w:rsid w:val="002A52EB"/>
    <w:rsid w:val="004F3C4F"/>
    <w:rsid w:val="008249AB"/>
    <w:rsid w:val="009910F5"/>
    <w:rsid w:val="00A12C31"/>
    <w:rsid w:val="00CF58E2"/>
    <w:rsid w:val="00D97B1D"/>
    <w:rsid w:val="00DF3EB0"/>
    <w:rsid w:val="7C6B58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tabs>
        <w:tab w:val="center" w:pos="4153"/>
        <w:tab w:val="right" w:pos="8306"/>
      </w:tabs>
      <w:snapToGrid w:val="0"/>
      <w:jc w:val="center"/>
    </w:pPr>
    <w:rPr>
      <w:sz w:val="18"/>
      <w:szCs w:val="18"/>
    </w:rPr>
  </w:style>
  <w:style w:type="character" w:customStyle="1" w:styleId="6">
    <w:name w:val="页眉 字符"/>
    <w:basedOn w:val="5"/>
    <w:link w:val="3"/>
    <w:uiPriority w:val="99"/>
    <w:rPr>
      <w:sz w:val="18"/>
      <w:szCs w:val="18"/>
    </w:rPr>
  </w:style>
  <w:style w:type="character" w:customStyle="1" w:styleId="7">
    <w:name w:val="页脚 字符"/>
    <w:basedOn w:val="5"/>
    <w:link w:val="2"/>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1042</Words>
  <Characters>2189</Characters>
  <Lines>425</Lines>
  <Paragraphs>125</Paragraphs>
  <TotalTime>3</TotalTime>
  <ScaleCrop>false</ScaleCrop>
  <LinksUpToDate>false</LinksUpToDate>
  <CharactersWithSpaces>2382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2025-08-21T03:11:00Z</dcterms:created>
  <dc:creator>小龙 李</dc:creator>
  <cp:lastModifiedBy>易佳</cp:lastModifiedBy>
  <dcterms:modified xsi:type="dcterms:W3CDTF">2025-08-22T04:11:21Z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eyJoZGlkIjoiN2M1ODllMDUxODk4MDAxMjIwYzQ5NzBmOTNiMjBkZWEifQ==</vt:lpwstr>
  </property>
  <property fmtid="{D5CDD505-2E9C-101B-9397-08002B2CF9AE}" pid="3" name="KSOProductBuildVer">
    <vt:lpwstr>2052-12.1.0.20305</vt:lpwstr>
  </property>
  <property fmtid="{D5CDD505-2E9C-101B-9397-08002B2CF9AE}" pid="4" name="ICV">
    <vt:lpwstr>93CB8AC57C404CC3B8CDCDE7FAB258AC_12</vt:lpwstr>
  </property>
</Properties>
</file>