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0CB04">
      <w:pPr>
        <w:rPr>
          <w:rFonts w:hint="eastAsia"/>
        </w:rPr>
      </w:pPr>
    </w:p>
    <w:p w14:paraId="4EB28D07"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 w:eastAsiaTheme="minorEastAsia"/>
          <w:b/>
          <w:bCs/>
          <w:sz w:val="30"/>
          <w:szCs w:val="30"/>
          <w:lang w:val="en-US" w:eastAsia="zh-CN"/>
        </w:rPr>
        <w:t xml:space="preserve">2024年度湖南省科学技术奖提名公示内容 </w:t>
      </w:r>
    </w:p>
    <w:p w14:paraId="05A87D86">
      <w:pPr>
        <w:rPr>
          <w:rFonts w:hint="eastAsia"/>
        </w:rPr>
      </w:pPr>
    </w:p>
    <w:p w14:paraId="1BC6402A">
      <w:pPr>
        <w:numPr>
          <w:ilvl w:val="0"/>
          <w:numId w:val="1"/>
        </w:numPr>
        <w:rPr>
          <w:rFonts w:hint="eastAsia" w:ascii="宋体" w:hAnsi="Times New Roman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Times New Roman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  <w:t>项目名称</w:t>
      </w:r>
    </w:p>
    <w:p w14:paraId="202FA282">
      <w:pPr>
        <w:spacing w:line="480" w:lineRule="exact"/>
        <w:ind w:firstLine="600" w:firstLineChars="200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面向贫困治理的新兴互联网商业业态标准化建设及应用</w:t>
      </w:r>
    </w:p>
    <w:p w14:paraId="25612D50">
      <w:pPr>
        <w:numPr>
          <w:ilvl w:val="0"/>
          <w:numId w:val="1"/>
        </w:numPr>
        <w:rPr>
          <w:rFonts w:hint="eastAsia" w:ascii="宋体" w:hAnsi="Times New Roman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Times New Roman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  <w:t>提名单位及提名等级</w:t>
      </w:r>
    </w:p>
    <w:p w14:paraId="5AA0089C">
      <w:pPr>
        <w:spacing w:line="480" w:lineRule="exact"/>
        <w:ind w:firstLine="600" w:firstLineChars="20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湖南工商大学 提名该项目为湖南省科学技术进步奖三等奖</w:t>
      </w:r>
    </w:p>
    <w:p w14:paraId="69FDE169">
      <w:pPr>
        <w:numPr>
          <w:ilvl w:val="0"/>
          <w:numId w:val="1"/>
        </w:numPr>
        <w:rPr>
          <w:rFonts w:hint="eastAsia" w:ascii="宋体" w:hAnsi="Times New Roman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Times New Roman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  <w:t>代表作目录</w:t>
      </w:r>
    </w:p>
    <w:p w14:paraId="3C36B3A0">
      <w:pPr>
        <w:pStyle w:val="7"/>
        <w:numPr>
          <w:ilvl w:val="0"/>
          <w:numId w:val="2"/>
        </w:numPr>
        <w:ind w:left="425" w:leftChars="0" w:hanging="425" w:firstLineChars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湖南省地方标准：《网络社区团购平台经营规范》（DB43/T 2439-2022）；</w:t>
      </w:r>
    </w:p>
    <w:p w14:paraId="24920A41">
      <w:pPr>
        <w:pStyle w:val="7"/>
        <w:numPr>
          <w:ilvl w:val="0"/>
          <w:numId w:val="2"/>
        </w:numPr>
        <w:ind w:left="425" w:leftChars="0" w:hanging="425" w:firstLineChars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专著：《电商减贫机理及效应研究》（2022.8出版，经济科学出版社）；</w:t>
      </w:r>
    </w:p>
    <w:p w14:paraId="3D6A709E">
      <w:pPr>
        <w:pStyle w:val="7"/>
        <w:numPr>
          <w:ilvl w:val="0"/>
          <w:numId w:val="2"/>
        </w:numPr>
        <w:ind w:left="425" w:leftChars="0" w:hanging="425" w:firstLineChars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论文：</w:t>
      </w:r>
      <w:r>
        <w:rPr>
          <w:rFonts w:hint="default"/>
          <w:sz w:val="30"/>
          <w:szCs w:val="30"/>
        </w:rPr>
        <w:t>唐红涛,陈欣如,张俊英.数字经济、流通效率与产业结构升级[J].商业经济与管理,2021,(11).</w:t>
      </w:r>
      <w:r>
        <w:rPr>
          <w:rFonts w:hint="eastAsia"/>
          <w:sz w:val="30"/>
          <w:szCs w:val="30"/>
          <w:lang w:val="en-US" w:eastAsia="zh-CN"/>
        </w:rPr>
        <w:t>他引144次；</w:t>
      </w:r>
    </w:p>
    <w:p w14:paraId="6FA7A7AA">
      <w:pPr>
        <w:pStyle w:val="7"/>
        <w:numPr>
          <w:ilvl w:val="0"/>
          <w:numId w:val="2"/>
        </w:numPr>
        <w:ind w:left="425" w:leftChars="0" w:hanging="425" w:firstLineChars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论文：张俊英,韩佳凝.网络交易消费者权益保护机制构建及优化路径[J].消费经济,2021,37(04):45-52.</w:t>
      </w:r>
      <w:r>
        <w:rPr>
          <w:rFonts w:hint="eastAsia"/>
          <w:sz w:val="30"/>
          <w:szCs w:val="30"/>
          <w:lang w:val="en-US" w:eastAsia="zh-CN"/>
        </w:rPr>
        <w:t>他引58次；</w:t>
      </w:r>
    </w:p>
    <w:p w14:paraId="70A260D8">
      <w:pPr>
        <w:pStyle w:val="7"/>
        <w:numPr>
          <w:ilvl w:val="0"/>
          <w:numId w:val="2"/>
        </w:numPr>
        <w:ind w:left="425" w:leftChars="0" w:hanging="425" w:firstLineChars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张俊英,唐红涛.电商扶贫效率的效应分解及空间扩散——基于修正Feder模型的空间杜宾分析[J].湖南师范大学社会科学学报,2019,48(05).</w:t>
      </w:r>
      <w:r>
        <w:rPr>
          <w:rFonts w:hint="eastAsia"/>
          <w:sz w:val="30"/>
          <w:szCs w:val="30"/>
          <w:lang w:val="en-US" w:eastAsia="zh-CN"/>
        </w:rPr>
        <w:t>他引37次。</w:t>
      </w:r>
    </w:p>
    <w:p w14:paraId="3657CB25">
      <w:pPr>
        <w:pStyle w:val="7"/>
        <w:numPr>
          <w:ilvl w:val="0"/>
          <w:numId w:val="2"/>
        </w:numPr>
        <w:ind w:left="425" w:leftChars="0" w:hanging="425" w:firstLineChars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张俊英,罗琼,唐红涛.互联网商业与消费基础性作用：实现机制与形态演进[J].消费经济,2019,35(04):55-61.</w:t>
      </w:r>
      <w:r>
        <w:rPr>
          <w:rFonts w:hint="eastAsia"/>
          <w:sz w:val="30"/>
          <w:szCs w:val="30"/>
          <w:lang w:val="en-US" w:eastAsia="zh-CN"/>
        </w:rPr>
        <w:t>他引25次。</w:t>
      </w:r>
    </w:p>
    <w:p w14:paraId="0D7C6235">
      <w:pPr>
        <w:pStyle w:val="7"/>
        <w:numPr>
          <w:ilvl w:val="0"/>
          <w:numId w:val="2"/>
        </w:numPr>
        <w:ind w:left="425" w:leftChars="0" w:hanging="425" w:firstLineChars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张俊英,郭凯歌,唐红涛.电子商务发展、空间溢出与经济增长——基于中国地级市的经验证据[J].财经科学,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default"/>
          <w:sz w:val="30"/>
          <w:szCs w:val="30"/>
          <w:lang w:val="en-US" w:eastAsia="zh-CN"/>
        </w:rPr>
        <w:t>2019,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default"/>
          <w:sz w:val="30"/>
          <w:szCs w:val="30"/>
          <w:lang w:val="en-US" w:eastAsia="zh-CN"/>
        </w:rPr>
        <w:t>(03):105-118.</w:t>
      </w:r>
      <w:r>
        <w:rPr>
          <w:rFonts w:hint="eastAsia"/>
          <w:sz w:val="30"/>
          <w:szCs w:val="30"/>
          <w:lang w:val="en-US" w:eastAsia="zh-CN"/>
        </w:rPr>
        <w:t>他引162次。</w:t>
      </w:r>
    </w:p>
    <w:p w14:paraId="32DBAE8C">
      <w:pPr>
        <w:pStyle w:val="7"/>
        <w:numPr>
          <w:ilvl w:val="0"/>
          <w:numId w:val="2"/>
        </w:numPr>
        <w:ind w:left="425" w:leftChars="0" w:hanging="425" w:firstLineChars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唐红涛,郭凯歌,张俊英.电子商务与农村扶贫效率:基于财政投入、人力资本的中介效应研究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default"/>
          <w:sz w:val="30"/>
          <w:szCs w:val="30"/>
          <w:lang w:val="en-US" w:eastAsia="zh-CN"/>
        </w:rPr>
        <w:t>[J].经济地理,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default"/>
          <w:sz w:val="30"/>
          <w:szCs w:val="30"/>
          <w:lang w:val="en-US" w:eastAsia="zh-CN"/>
        </w:rPr>
        <w:t>2018,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default"/>
          <w:sz w:val="30"/>
          <w:szCs w:val="30"/>
          <w:lang w:val="en-US" w:eastAsia="zh-CN"/>
        </w:rPr>
        <w:t>38(11)</w:t>
      </w:r>
      <w:r>
        <w:rPr>
          <w:rFonts w:hint="eastAsia"/>
          <w:sz w:val="30"/>
          <w:szCs w:val="30"/>
          <w:lang w:val="en-US" w:eastAsia="zh-CN"/>
        </w:rPr>
        <w:t>.他引81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次。</w:t>
      </w:r>
    </w:p>
    <w:p w14:paraId="70336810">
      <w:pPr>
        <w:numPr>
          <w:ilvl w:val="0"/>
          <w:numId w:val="1"/>
        </w:numPr>
        <w:tabs>
          <w:tab w:val="left" w:pos="3418"/>
        </w:tabs>
        <w:ind w:left="0" w:leftChars="0" w:firstLine="0" w:firstLineChars="0"/>
        <w:rPr>
          <w:rFonts w:hint="eastAsia" w:ascii="宋体" w:hAnsi="Times New Roman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Times New Roman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  <w:t>主要完成人情况</w:t>
      </w:r>
    </w:p>
    <w:p w14:paraId="622C76C7">
      <w:pPr>
        <w:pStyle w:val="7"/>
        <w:numPr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排名1：张俊英，副教授，湖南工商大学</w:t>
      </w:r>
    </w:p>
    <w:p w14:paraId="27E8A385">
      <w:pPr>
        <w:pStyle w:val="7"/>
        <w:numPr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排名2：唐红涛，教授，湖南工商大学</w:t>
      </w:r>
      <w:r>
        <w:rPr>
          <w:rFonts w:hint="eastAsia"/>
          <w:sz w:val="30"/>
          <w:szCs w:val="30"/>
          <w:lang w:val="en-US" w:eastAsia="zh-CN"/>
        </w:rPr>
        <w:tab/>
      </w:r>
    </w:p>
    <w:p w14:paraId="07F88E1D">
      <w:pPr>
        <w:numPr>
          <w:ilvl w:val="0"/>
          <w:numId w:val="1"/>
        </w:numPr>
        <w:tabs>
          <w:tab w:val="left" w:pos="3418"/>
        </w:tabs>
        <w:ind w:left="0" w:leftChars="0" w:firstLine="0" w:firstLineChars="0"/>
        <w:rPr>
          <w:rFonts w:hint="eastAsia" w:ascii="宋体" w:hAnsi="Times New Roman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Times New Roman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  <w:t>主要完成单位</w:t>
      </w:r>
    </w:p>
    <w:p w14:paraId="75B344CE">
      <w:pPr>
        <w:numPr>
          <w:numId w:val="0"/>
        </w:numPr>
        <w:ind w:leftChars="0"/>
        <w:rPr>
          <w:rFonts w:hint="default" w:ascii="宋体" w:hAnsi="Times New Roman" w:eastAsia="宋体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Times New Roman" w:eastAsia="宋体" w:cs="宋体"/>
          <w:color w:val="000000"/>
          <w:kern w:val="0"/>
          <w:sz w:val="30"/>
          <w:szCs w:val="30"/>
          <w:lang w:val="en-US" w:eastAsia="zh-CN" w:bidi="ar-SA"/>
        </w:rPr>
        <w:t>湖南工</w:t>
      </w:r>
      <w:r>
        <w:rPr>
          <w:rFonts w:hint="eastAsia" w:ascii="宋体" w:hAnsi="Times New Roman" w:eastAsia="宋体" w:cs="宋体"/>
          <w:color w:val="000000"/>
          <w:kern w:val="0"/>
          <w:sz w:val="30"/>
          <w:szCs w:val="30"/>
          <w:lang w:val="en-US" w:eastAsia="zh-CN" w:bidi="ar-SA"/>
        </w:rPr>
        <w:t>商大学</w:t>
      </w:r>
    </w:p>
    <w:p w14:paraId="582F5EBE">
      <w:pPr>
        <w:ind w:firstLine="420" w:firstLineChars="200"/>
        <w:rPr>
          <w:rFonts w:hint="eastAsia"/>
        </w:rPr>
      </w:pPr>
    </w:p>
    <w:p w14:paraId="1F85EE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A31E0B"/>
    <w:multiLevelType w:val="singleLevel"/>
    <w:tmpl w:val="AFA31E0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CE590C04"/>
    <w:multiLevelType w:val="singleLevel"/>
    <w:tmpl w:val="CE590C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A6471"/>
    <w:rsid w:val="18F132D4"/>
    <w:rsid w:val="1FE04095"/>
    <w:rsid w:val="2B90195F"/>
    <w:rsid w:val="2FE80779"/>
    <w:rsid w:val="3B34070A"/>
    <w:rsid w:val="4B3A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1"/>
    <w:basedOn w:val="1"/>
    <w:next w:val="1"/>
    <w:uiPriority w:val="0"/>
    <w:pPr>
      <w:keepNext/>
      <w:keepLines/>
      <w:spacing w:before="260" w:after="260" w:line="416" w:lineRule="auto"/>
      <w:ind w:left="199" w:leftChars="95" w:firstLine="198" w:firstLineChars="94"/>
      <w:outlineLvl w:val="1"/>
    </w:pPr>
    <w:rPr>
      <w:rFonts w:hint="eastAsia" w:ascii="黑体" w:hAnsi="黑体" w:eastAsia="黑体" w:cs="黑体"/>
      <w:b/>
      <w:bCs/>
      <w:szCs w:val="32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961</Words>
  <Characters>1111</Characters>
  <Lines>0</Lines>
  <Paragraphs>0</Paragraphs>
  <TotalTime>15</TotalTime>
  <ScaleCrop>false</ScaleCrop>
  <LinksUpToDate>false</LinksUpToDate>
  <CharactersWithSpaces>1114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2025-08-21T05:52:00Z</dcterms:created>
  <dc:creator>sophiazjy</dc:creator>
  <cp:lastModifiedBy>sophiazjy</cp:lastModifiedBy>
  <dcterms:modified xsi:type="dcterms:W3CDTF">2025-08-23T01:44:20Z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7281F92FAD8F4F94BEF53270AC9CB80F_13</vt:lpwstr>
  </property>
  <property fmtid="{D5CDD505-2E9C-101B-9397-08002B2CF9AE}" pid="4" name="KSOTemplateDocerSaveRecord">
    <vt:lpwstr>eyJoZGlkIjoiYWJmNTAxYTA0NTllZTU0OWY5NWY0MWNlMzBjNGU2OTYiLCJ1c2VySWQiOiI0ODA4MjkzNjUifQ==</vt:lpwstr>
  </property>
</Properties>
</file>